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1C3F" w14:textId="77777777" w:rsidR="00EB48E3" w:rsidRDefault="00EB48E3" w:rsidP="00EB48E3">
      <w:pPr>
        <w:jc w:val="center"/>
        <w:rPr>
          <w:rFonts w:ascii="Calibri" w:hAnsi="Calibri" w:cs="Calibri"/>
          <w:b/>
          <w:kern w:val="0"/>
        </w:rPr>
      </w:pPr>
      <w:r>
        <w:rPr>
          <w:rFonts w:ascii="Calibri" w:hAnsi="Calibri" w:cs="Calibri"/>
          <w:b/>
        </w:rPr>
        <w:t>MINISTERIAL SPOUSES’ CURRICULUM GUIDE: LECTURES</w:t>
      </w:r>
    </w:p>
    <w:p w14:paraId="060E79BA" w14:textId="77777777" w:rsidR="00EB48E3" w:rsidRDefault="00EB48E3" w:rsidP="00EB48E3">
      <w:pPr>
        <w:jc w:val="center"/>
        <w:rPr>
          <w:rFonts w:ascii="Calibri" w:hAnsi="Calibri" w:cs="Calibri"/>
        </w:rPr>
      </w:pPr>
    </w:p>
    <w:p w14:paraId="74608A11" w14:textId="77777777" w:rsidR="00EB48E3" w:rsidRDefault="00EB48E3" w:rsidP="00EB48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Gloria Lindsey Trotman, PhD</w:t>
      </w:r>
    </w:p>
    <w:p w14:paraId="369DA28A" w14:textId="77777777" w:rsidR="00EB48E3" w:rsidRDefault="00EB48E3" w:rsidP="00EB48E3">
      <w:pPr>
        <w:jc w:val="center"/>
        <w:rPr>
          <w:rFonts w:ascii="Calibri" w:hAnsi="Calibri" w:cs="Calibri"/>
        </w:rPr>
      </w:pPr>
    </w:p>
    <w:p w14:paraId="5871656B" w14:textId="1A3126EF" w:rsidR="00EB48E3" w:rsidRDefault="00EB48E3" w:rsidP="00EB48E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Lesson 20</w:t>
      </w:r>
    </w:p>
    <w:p w14:paraId="6AAF5C30" w14:textId="77777777" w:rsidR="00EB48E3" w:rsidRDefault="00EB48E3" w:rsidP="00EB48E3">
      <w:pPr>
        <w:jc w:val="center"/>
        <w:rPr>
          <w:rFonts w:ascii="Calibri" w:hAnsi="Calibri" w:cs="Calibri"/>
          <w:b/>
          <w:bCs/>
        </w:rPr>
      </w:pPr>
    </w:p>
    <w:p w14:paraId="5E9770AA" w14:textId="38AA488F" w:rsidR="00EB48E3" w:rsidRDefault="00EB48E3" w:rsidP="00EB48E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Ministerial Spouse Rap Session Ideas </w:t>
      </w:r>
    </w:p>
    <w:p w14:paraId="18C117C1" w14:textId="54FD72FD" w:rsidR="006C1669" w:rsidRPr="002871BE" w:rsidRDefault="00EB48E3" w:rsidP="006C166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42B905AE" w14:textId="77777777" w:rsidR="006C1669" w:rsidRPr="002871BE" w:rsidRDefault="006C1669" w:rsidP="006C1669">
      <w:pPr>
        <w:jc w:val="center"/>
        <w:rPr>
          <w:rFonts w:asciiTheme="minorHAnsi" w:hAnsiTheme="minorHAnsi" w:cstheme="minorHAnsi"/>
          <w:b/>
          <w:bCs/>
        </w:rPr>
      </w:pPr>
    </w:p>
    <w:p w14:paraId="4F1BB163" w14:textId="77777777" w:rsidR="006C1669" w:rsidRPr="002871BE" w:rsidRDefault="006C1669" w:rsidP="006C1669">
      <w:pPr>
        <w:jc w:val="center"/>
        <w:rPr>
          <w:rFonts w:asciiTheme="minorHAnsi" w:hAnsiTheme="minorHAnsi" w:cstheme="minorHAnsi"/>
          <w:b/>
          <w:bCs/>
        </w:rPr>
      </w:pPr>
      <w:r w:rsidRPr="002871BE">
        <w:rPr>
          <w:rFonts w:asciiTheme="minorHAnsi" w:hAnsiTheme="minorHAnsi" w:cstheme="minorHAnsi"/>
          <w:b/>
          <w:bCs/>
        </w:rPr>
        <w:t>SOMETHING’S ON MY MIND</w:t>
      </w:r>
    </w:p>
    <w:p w14:paraId="7471003F" w14:textId="77777777" w:rsidR="006C1669" w:rsidRPr="002871BE" w:rsidRDefault="006C1669" w:rsidP="006C1669">
      <w:pPr>
        <w:jc w:val="center"/>
        <w:rPr>
          <w:rFonts w:asciiTheme="minorHAnsi" w:hAnsiTheme="minorHAnsi" w:cstheme="minorHAnsi"/>
          <w:b/>
          <w:bCs/>
        </w:rPr>
      </w:pPr>
    </w:p>
    <w:p w14:paraId="2E23768F" w14:textId="77777777" w:rsidR="006C1669" w:rsidRPr="002871BE" w:rsidRDefault="006C1669" w:rsidP="006C1669">
      <w:pPr>
        <w:tabs>
          <w:tab w:val="left" w:pos="720"/>
        </w:tabs>
        <w:ind w:left="72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1.</w:t>
      </w:r>
      <w:r w:rsidRPr="002871BE">
        <w:rPr>
          <w:rFonts w:asciiTheme="minorHAnsi" w:hAnsiTheme="minorHAnsi" w:cstheme="minorHAnsi"/>
        </w:rPr>
        <w:tab/>
        <w:t xml:space="preserve">“I believe that the minister’s wife </w:t>
      </w:r>
      <w:proofErr w:type="gramStart"/>
      <w:r w:rsidRPr="002871BE">
        <w:rPr>
          <w:rFonts w:asciiTheme="minorHAnsi" w:hAnsiTheme="minorHAnsi" w:cstheme="minorHAnsi"/>
        </w:rPr>
        <w:t>is in need of</w:t>
      </w:r>
      <w:proofErr w:type="gramEnd"/>
      <w:r w:rsidRPr="002871BE">
        <w:rPr>
          <w:rFonts w:asciiTheme="minorHAnsi" w:hAnsiTheme="minorHAnsi" w:cstheme="minorHAnsi"/>
        </w:rPr>
        <w:t xml:space="preserve"> help.  This applies to all—minister, spouse, and children.  Because the divorce rate among the clergy is well below the national average, a false impression that all is well with the families of the clergy has developed.  And even with the increase of divorce among the clergy, there still seems to be a belief that clergy marriages are less vulnerable to problems.  This is not true. Ministry is a strain even on a strong marriage.”  </w:t>
      </w:r>
      <w:r w:rsidR="0033695A" w:rsidRPr="002871BE">
        <w:rPr>
          <w:rFonts w:asciiTheme="minorHAnsi" w:hAnsiTheme="minorHAnsi" w:cstheme="minorHAnsi"/>
          <w:i/>
          <w:iCs/>
        </w:rPr>
        <w:t>The Walk-on-</w:t>
      </w:r>
      <w:r w:rsidRPr="002871BE">
        <w:rPr>
          <w:rFonts w:asciiTheme="minorHAnsi" w:hAnsiTheme="minorHAnsi" w:cstheme="minorHAnsi"/>
          <w:i/>
          <w:iCs/>
        </w:rPr>
        <w:t>Water Syndrome. P. 84</w:t>
      </w:r>
    </w:p>
    <w:p w14:paraId="21882797" w14:textId="77777777" w:rsidR="006C1669" w:rsidRPr="002871BE" w:rsidRDefault="006C1669" w:rsidP="006C1669">
      <w:pPr>
        <w:rPr>
          <w:rFonts w:asciiTheme="minorHAnsi" w:hAnsiTheme="minorHAnsi" w:cstheme="minorHAnsi"/>
          <w:i/>
          <w:iCs/>
        </w:rPr>
      </w:pPr>
      <w:r w:rsidRPr="002871BE">
        <w:rPr>
          <w:rFonts w:asciiTheme="minorHAnsi" w:hAnsiTheme="minorHAnsi" w:cstheme="minorHAnsi"/>
          <w:i/>
          <w:iCs/>
        </w:rPr>
        <w:t xml:space="preserve">    </w:t>
      </w:r>
    </w:p>
    <w:p w14:paraId="7F6384F3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a.</w:t>
      </w:r>
      <w:r w:rsidRPr="002871BE">
        <w:rPr>
          <w:rFonts w:asciiTheme="minorHAnsi" w:hAnsiTheme="minorHAnsi" w:cstheme="minorHAnsi"/>
        </w:rPr>
        <w:tab/>
        <w:t>In what ways is ministry a strain on the pastor’s family.</w:t>
      </w:r>
    </w:p>
    <w:p w14:paraId="27F047DA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48014D7D" w14:textId="3783F089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b.</w:t>
      </w:r>
      <w:r w:rsidRPr="002871BE">
        <w:rPr>
          <w:rFonts w:asciiTheme="minorHAnsi" w:hAnsiTheme="minorHAnsi" w:cstheme="minorHAnsi"/>
        </w:rPr>
        <w:tab/>
        <w:t xml:space="preserve">What can the pastor and </w:t>
      </w:r>
      <w:r w:rsidR="00AF5BE3">
        <w:rPr>
          <w:rFonts w:asciiTheme="minorHAnsi" w:hAnsiTheme="minorHAnsi" w:cstheme="minorHAnsi"/>
        </w:rPr>
        <w:t xml:space="preserve">spouse </w:t>
      </w:r>
      <w:r w:rsidRPr="002871BE">
        <w:rPr>
          <w:rFonts w:asciiTheme="minorHAnsi" w:hAnsiTheme="minorHAnsi" w:cstheme="minorHAnsi"/>
        </w:rPr>
        <w:t>do to lessen the strain on their family?</w:t>
      </w:r>
    </w:p>
    <w:p w14:paraId="75067F56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154FF8A9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c.</w:t>
      </w:r>
      <w:r w:rsidRPr="002871BE">
        <w:rPr>
          <w:rFonts w:asciiTheme="minorHAnsi" w:hAnsiTheme="minorHAnsi" w:cstheme="minorHAnsi"/>
        </w:rPr>
        <w:tab/>
        <w:t>What recommendations can you make to a young ministerial couple to help them face the inevitable stress of the ministry?</w:t>
      </w:r>
    </w:p>
    <w:p w14:paraId="38032CF5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6CE08A5E" w14:textId="77777777" w:rsidR="006C1669" w:rsidRPr="002871BE" w:rsidRDefault="006C1669" w:rsidP="006C1669">
      <w:pPr>
        <w:ind w:left="720"/>
        <w:rPr>
          <w:rFonts w:asciiTheme="minorHAnsi" w:hAnsiTheme="minorHAnsi" w:cstheme="minorHAnsi"/>
        </w:rPr>
      </w:pPr>
    </w:p>
    <w:p w14:paraId="7D293068" w14:textId="77777777" w:rsidR="006C1669" w:rsidRPr="002871BE" w:rsidRDefault="006C1669" w:rsidP="006C1669">
      <w:pPr>
        <w:tabs>
          <w:tab w:val="left" w:pos="720"/>
        </w:tabs>
        <w:ind w:left="72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2.</w:t>
      </w:r>
      <w:r w:rsidRPr="002871BE">
        <w:rPr>
          <w:rFonts w:asciiTheme="minorHAnsi" w:hAnsiTheme="minorHAnsi" w:cstheme="minorHAnsi"/>
        </w:rPr>
        <w:tab/>
        <w:t xml:space="preserve">There is the need for a delicate balance between what we should and should not share with church members about our personal struggles. </w:t>
      </w:r>
    </w:p>
    <w:p w14:paraId="3032F427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2DCD4513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a.</w:t>
      </w:r>
      <w:r w:rsidRPr="002871BE">
        <w:rPr>
          <w:rFonts w:asciiTheme="minorHAnsi" w:hAnsiTheme="minorHAnsi" w:cstheme="minorHAnsi"/>
        </w:rPr>
        <w:tab/>
        <w:t>What are some examples of things we could share with church members?</w:t>
      </w:r>
    </w:p>
    <w:p w14:paraId="36DFB9A0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3FE11328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b.</w:t>
      </w:r>
      <w:r w:rsidRPr="002871BE">
        <w:rPr>
          <w:rFonts w:asciiTheme="minorHAnsi" w:hAnsiTheme="minorHAnsi" w:cstheme="minorHAnsi"/>
        </w:rPr>
        <w:tab/>
        <w:t>What are some examples of things we should not share with church members?</w:t>
      </w:r>
    </w:p>
    <w:p w14:paraId="38A8ABD1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39D432F0" w14:textId="49E26403" w:rsidR="006C1669" w:rsidRPr="002871BE" w:rsidRDefault="006C1669" w:rsidP="006C1669">
      <w:pPr>
        <w:tabs>
          <w:tab w:val="left" w:pos="720"/>
        </w:tabs>
        <w:ind w:left="72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3.</w:t>
      </w:r>
      <w:r w:rsidRPr="002871BE">
        <w:rPr>
          <w:rFonts w:asciiTheme="minorHAnsi" w:hAnsiTheme="minorHAnsi" w:cstheme="minorHAnsi"/>
        </w:rPr>
        <w:tab/>
        <w:t xml:space="preserve">Pastors and </w:t>
      </w:r>
      <w:r w:rsidR="00AF5BE3">
        <w:rPr>
          <w:rFonts w:asciiTheme="minorHAnsi" w:hAnsiTheme="minorHAnsi" w:cstheme="minorHAnsi"/>
        </w:rPr>
        <w:t xml:space="preserve">spouses </w:t>
      </w:r>
      <w:r w:rsidRPr="002871BE">
        <w:rPr>
          <w:rFonts w:asciiTheme="minorHAnsi" w:hAnsiTheme="minorHAnsi" w:cstheme="minorHAnsi"/>
        </w:rPr>
        <w:t xml:space="preserve">are often beset by depression. </w:t>
      </w:r>
    </w:p>
    <w:p w14:paraId="1CB2FC01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197A6B89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a.</w:t>
      </w:r>
      <w:r w:rsidRPr="002871BE">
        <w:rPr>
          <w:rFonts w:asciiTheme="minorHAnsi" w:hAnsiTheme="minorHAnsi" w:cstheme="minorHAnsi"/>
        </w:rPr>
        <w:tab/>
        <w:t>What are some of the more common sources of depression in ministry families?</w:t>
      </w:r>
    </w:p>
    <w:p w14:paraId="087C30F4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1F6EAD60" w14:textId="77777777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b.</w:t>
      </w:r>
      <w:r w:rsidRPr="002871BE">
        <w:rPr>
          <w:rFonts w:asciiTheme="minorHAnsi" w:hAnsiTheme="minorHAnsi" w:cstheme="minorHAnsi"/>
        </w:rPr>
        <w:tab/>
        <w:t>How can a wife help a depressed husband?</w:t>
      </w:r>
    </w:p>
    <w:p w14:paraId="73FE0035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725AE444" w14:textId="4DB3966D" w:rsidR="006C1669" w:rsidRPr="002871BE" w:rsidRDefault="006C1669" w:rsidP="006C1669">
      <w:pPr>
        <w:tabs>
          <w:tab w:val="left" w:pos="1440"/>
        </w:tabs>
        <w:ind w:left="144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>c.</w:t>
      </w:r>
      <w:r w:rsidRPr="002871BE">
        <w:rPr>
          <w:rFonts w:asciiTheme="minorHAnsi" w:hAnsiTheme="minorHAnsi" w:cstheme="minorHAnsi"/>
        </w:rPr>
        <w:tab/>
        <w:t xml:space="preserve">What remedies could you offer to a depressed </w:t>
      </w:r>
      <w:r w:rsidR="00AF5BE3">
        <w:rPr>
          <w:rFonts w:asciiTheme="minorHAnsi" w:hAnsiTheme="minorHAnsi" w:cstheme="minorHAnsi"/>
        </w:rPr>
        <w:t>spouse?</w:t>
      </w:r>
    </w:p>
    <w:p w14:paraId="23F3FE04" w14:textId="77777777" w:rsidR="006C1669" w:rsidRPr="002871BE" w:rsidRDefault="006C1669" w:rsidP="006C1669">
      <w:pPr>
        <w:rPr>
          <w:rFonts w:asciiTheme="minorHAnsi" w:hAnsiTheme="minorHAnsi" w:cstheme="minorHAnsi"/>
        </w:rPr>
      </w:pPr>
    </w:p>
    <w:p w14:paraId="47D880F6" w14:textId="52976EAF" w:rsidR="006C1669" w:rsidRPr="002871BE" w:rsidRDefault="006C1669" w:rsidP="00E6551B">
      <w:pPr>
        <w:ind w:left="720" w:hanging="360"/>
        <w:rPr>
          <w:rFonts w:asciiTheme="minorHAnsi" w:hAnsiTheme="minorHAnsi" w:cstheme="minorHAnsi"/>
        </w:rPr>
      </w:pPr>
      <w:r w:rsidRPr="002871BE">
        <w:rPr>
          <w:rFonts w:asciiTheme="minorHAnsi" w:hAnsiTheme="minorHAnsi" w:cstheme="minorHAnsi"/>
        </w:rPr>
        <w:t xml:space="preserve"> 4.  What workable recommendations can you make to your administration (Mission, Conference, Union) to assist pastors and their </w:t>
      </w:r>
      <w:r w:rsidR="00AF5BE3">
        <w:rPr>
          <w:rFonts w:asciiTheme="minorHAnsi" w:hAnsiTheme="minorHAnsi" w:cstheme="minorHAnsi"/>
        </w:rPr>
        <w:t xml:space="preserve">spouse </w:t>
      </w:r>
      <w:r w:rsidRPr="002871BE">
        <w:rPr>
          <w:rFonts w:asciiTheme="minorHAnsi" w:hAnsiTheme="minorHAnsi" w:cstheme="minorHAnsi"/>
        </w:rPr>
        <w:t>find greater fulfillment and</w:t>
      </w:r>
      <w:r w:rsidR="00025F15" w:rsidRPr="002871BE">
        <w:rPr>
          <w:rFonts w:asciiTheme="minorHAnsi" w:hAnsiTheme="minorHAnsi" w:cstheme="minorHAnsi"/>
        </w:rPr>
        <w:t xml:space="preserve"> deeper meaning in the ministry?</w:t>
      </w:r>
    </w:p>
    <w:p w14:paraId="57D82B5E" w14:textId="77777777" w:rsidR="003C4E4B" w:rsidRPr="002871BE" w:rsidRDefault="003C4E4B">
      <w:pPr>
        <w:rPr>
          <w:rFonts w:asciiTheme="minorHAnsi" w:hAnsiTheme="minorHAnsi" w:cstheme="minorHAnsi"/>
        </w:rPr>
      </w:pPr>
    </w:p>
    <w:sectPr w:rsidR="003C4E4B" w:rsidRPr="0028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69"/>
    <w:rsid w:val="00025F15"/>
    <w:rsid w:val="0008468F"/>
    <w:rsid w:val="002871BE"/>
    <w:rsid w:val="0033695A"/>
    <w:rsid w:val="003C4E4B"/>
    <w:rsid w:val="006C1669"/>
    <w:rsid w:val="00713864"/>
    <w:rsid w:val="00AF5BE3"/>
    <w:rsid w:val="00E6551B"/>
    <w:rsid w:val="00E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3799"/>
  <w15:chartTrackingRefBased/>
  <w15:docId w15:val="{FEAFE89E-699A-42C3-A42E-D3B2B76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66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Trotman</dc:creator>
  <cp:keywords/>
  <dc:description/>
  <cp:lastModifiedBy>Feezer, John F.</cp:lastModifiedBy>
  <cp:revision>9</cp:revision>
  <dcterms:created xsi:type="dcterms:W3CDTF">2021-04-19T17:22:00Z</dcterms:created>
  <dcterms:modified xsi:type="dcterms:W3CDTF">2021-06-30T20:07:00Z</dcterms:modified>
</cp:coreProperties>
</file>